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C9D" w:rsidRDefault="00610343" w:rsidP="000C0328">
      <w:pPr>
        <w:widowControl w:val="0"/>
        <w:autoSpaceDE w:val="0"/>
        <w:autoSpaceDN w:val="0"/>
        <w:adjustRightInd w:val="0"/>
        <w:spacing w:after="0" w:line="239" w:lineRule="auto"/>
        <w:jc w:val="center"/>
        <w:rPr>
          <w:rFonts w:ascii="Times New Roman" w:hAnsi="Times New Roman" w:cs="Times New Roman"/>
          <w:sz w:val="24"/>
          <w:szCs w:val="24"/>
        </w:rPr>
      </w:pPr>
      <w:r>
        <w:rPr>
          <w:rFonts w:ascii="Calibri" w:hAnsi="Calibri" w:cs="Calibri"/>
          <w:b/>
          <w:bCs/>
          <w:sz w:val="28"/>
          <w:szCs w:val="28"/>
        </w:rPr>
        <w:t>ARTICLES OF INCORPORATION</w:t>
      </w:r>
    </w:p>
    <w:p w:rsidR="00870C9D" w:rsidRDefault="00D34682" w:rsidP="000C0328">
      <w:pPr>
        <w:widowControl w:val="0"/>
        <w:autoSpaceDE w:val="0"/>
        <w:autoSpaceDN w:val="0"/>
        <w:adjustRightInd w:val="0"/>
        <w:spacing w:after="0" w:line="239" w:lineRule="auto"/>
        <w:jc w:val="center"/>
        <w:rPr>
          <w:rFonts w:ascii="Times New Roman" w:hAnsi="Times New Roman" w:cs="Times New Roman"/>
          <w:sz w:val="24"/>
          <w:szCs w:val="24"/>
        </w:rPr>
      </w:pPr>
      <w:r>
        <w:rPr>
          <w:rFonts w:ascii="Calibri" w:hAnsi="Calibri" w:cs="Calibri"/>
          <w:b/>
          <w:bCs/>
          <w:sz w:val="28"/>
          <w:szCs w:val="28"/>
        </w:rPr>
        <w:t>Appalachian Breastfeeding Network</w:t>
      </w:r>
    </w:p>
    <w:p w:rsidR="00870C9D" w:rsidRDefault="00D34682" w:rsidP="000C0328">
      <w:pPr>
        <w:widowControl w:val="0"/>
        <w:autoSpaceDE w:val="0"/>
        <w:autoSpaceDN w:val="0"/>
        <w:adjustRightInd w:val="0"/>
        <w:spacing w:after="0" w:line="239" w:lineRule="auto"/>
        <w:jc w:val="center"/>
        <w:rPr>
          <w:rFonts w:ascii="Times New Roman" w:hAnsi="Times New Roman" w:cs="Times New Roman"/>
          <w:sz w:val="24"/>
          <w:szCs w:val="24"/>
        </w:rPr>
      </w:pPr>
      <w:r>
        <w:rPr>
          <w:rFonts w:ascii="Calibri" w:hAnsi="Calibri" w:cs="Calibri"/>
          <w:b/>
          <w:bCs/>
          <w:sz w:val="28"/>
          <w:szCs w:val="28"/>
        </w:rPr>
        <w:t>Gallipolis</w:t>
      </w:r>
      <w:r w:rsidR="00610343">
        <w:rPr>
          <w:rFonts w:ascii="Calibri" w:hAnsi="Calibri" w:cs="Calibri"/>
          <w:b/>
          <w:bCs/>
          <w:sz w:val="28"/>
          <w:szCs w:val="28"/>
        </w:rPr>
        <w:t>, Ohio</w:t>
      </w:r>
    </w:p>
    <w:p w:rsidR="00870C9D" w:rsidRDefault="00870C9D">
      <w:pPr>
        <w:widowControl w:val="0"/>
        <w:autoSpaceDE w:val="0"/>
        <w:autoSpaceDN w:val="0"/>
        <w:adjustRightInd w:val="0"/>
        <w:spacing w:after="0" w:line="200" w:lineRule="exact"/>
        <w:rPr>
          <w:rFonts w:ascii="Times New Roman" w:hAnsi="Times New Roman" w:cs="Times New Roman"/>
          <w:sz w:val="24"/>
          <w:szCs w:val="24"/>
        </w:rPr>
      </w:pPr>
    </w:p>
    <w:p w:rsidR="00D34682" w:rsidRDefault="00D34682" w:rsidP="00D34682">
      <w:pPr>
        <w:widowControl w:val="0"/>
        <w:autoSpaceDE w:val="0"/>
        <w:autoSpaceDN w:val="0"/>
        <w:adjustRightInd w:val="0"/>
        <w:spacing w:after="0" w:line="240" w:lineRule="auto"/>
        <w:rPr>
          <w:rFonts w:ascii="Times New Roman" w:hAnsi="Times New Roman" w:cs="Times New Roman"/>
          <w:sz w:val="24"/>
          <w:szCs w:val="24"/>
        </w:rPr>
      </w:pPr>
    </w:p>
    <w:p w:rsidR="00870C9D" w:rsidRDefault="00610343" w:rsidP="000C032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4"/>
          <w:szCs w:val="24"/>
        </w:rPr>
        <w:t>ARTICLE I. IDENTITY AND DURATION</w:t>
      </w:r>
    </w:p>
    <w:p w:rsidR="00870C9D" w:rsidRDefault="00870C9D">
      <w:pPr>
        <w:widowControl w:val="0"/>
        <w:autoSpaceDE w:val="0"/>
        <w:autoSpaceDN w:val="0"/>
        <w:adjustRightInd w:val="0"/>
        <w:spacing w:after="0" w:line="284" w:lineRule="exact"/>
        <w:rPr>
          <w:rFonts w:ascii="Times New Roman" w:hAnsi="Times New Roman" w:cs="Times New Roman"/>
          <w:sz w:val="24"/>
          <w:szCs w:val="24"/>
        </w:rPr>
      </w:pPr>
    </w:p>
    <w:p w:rsidR="00870C9D" w:rsidRDefault="00610343">
      <w:pPr>
        <w:widowControl w:val="0"/>
        <w:overflowPunct w:val="0"/>
        <w:autoSpaceDE w:val="0"/>
        <w:autoSpaceDN w:val="0"/>
        <w:adjustRightInd w:val="0"/>
        <w:spacing w:after="0" w:line="217" w:lineRule="auto"/>
        <w:ind w:firstLine="720"/>
        <w:jc w:val="both"/>
        <w:rPr>
          <w:rFonts w:ascii="Times New Roman" w:hAnsi="Times New Roman" w:cs="Times New Roman"/>
          <w:sz w:val="24"/>
          <w:szCs w:val="24"/>
        </w:rPr>
      </w:pPr>
      <w:r>
        <w:rPr>
          <w:rFonts w:ascii="Calibri" w:hAnsi="Calibri" w:cs="Calibri"/>
          <w:sz w:val="24"/>
          <w:szCs w:val="24"/>
        </w:rPr>
        <w:t xml:space="preserve">These are the Articles of Incorporation of </w:t>
      </w:r>
      <w:r w:rsidR="00D34682">
        <w:rPr>
          <w:rFonts w:ascii="Calibri" w:hAnsi="Calibri" w:cs="Calibri"/>
          <w:sz w:val="24"/>
          <w:szCs w:val="24"/>
        </w:rPr>
        <w:t>Appalachian Breastfeeding Network</w:t>
      </w:r>
      <w:r>
        <w:rPr>
          <w:rFonts w:ascii="Calibri" w:hAnsi="Calibri" w:cs="Calibri"/>
          <w:sz w:val="24"/>
          <w:szCs w:val="24"/>
        </w:rPr>
        <w:t xml:space="preserve">, a non-profit corporation organized under the laws of Ohio, with its principal place of business in </w:t>
      </w:r>
      <w:r w:rsidR="00D34682">
        <w:rPr>
          <w:rFonts w:ascii="Calibri" w:hAnsi="Calibri" w:cs="Calibri"/>
          <w:sz w:val="24"/>
          <w:szCs w:val="24"/>
        </w:rPr>
        <w:t>Gallipolis</w:t>
      </w:r>
      <w:r>
        <w:rPr>
          <w:rFonts w:ascii="Calibri" w:hAnsi="Calibri" w:cs="Calibri"/>
          <w:sz w:val="24"/>
          <w:szCs w:val="24"/>
        </w:rPr>
        <w:t xml:space="preserve">, Ohio in </w:t>
      </w:r>
      <w:r w:rsidR="00D34682">
        <w:rPr>
          <w:rFonts w:ascii="Calibri" w:hAnsi="Calibri" w:cs="Calibri"/>
          <w:sz w:val="24"/>
          <w:szCs w:val="24"/>
        </w:rPr>
        <w:t>Gallia</w:t>
      </w:r>
      <w:r>
        <w:rPr>
          <w:rFonts w:ascii="Calibri" w:hAnsi="Calibri" w:cs="Calibri"/>
          <w:sz w:val="24"/>
          <w:szCs w:val="24"/>
        </w:rPr>
        <w:t xml:space="preserve"> County. The period of duration of the Corporation is perpetual.</w:t>
      </w:r>
    </w:p>
    <w:p w:rsidR="00870C9D" w:rsidRDefault="00870C9D" w:rsidP="00D34682">
      <w:pPr>
        <w:widowControl w:val="0"/>
        <w:autoSpaceDE w:val="0"/>
        <w:autoSpaceDN w:val="0"/>
        <w:adjustRightInd w:val="0"/>
        <w:spacing w:after="0" w:line="294" w:lineRule="exact"/>
        <w:jc w:val="center"/>
        <w:rPr>
          <w:rFonts w:ascii="Times New Roman" w:hAnsi="Times New Roman" w:cs="Times New Roman"/>
          <w:sz w:val="24"/>
          <w:szCs w:val="24"/>
        </w:rPr>
      </w:pPr>
    </w:p>
    <w:p w:rsidR="00870C9D" w:rsidRDefault="00610343" w:rsidP="00D34682">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4"/>
          <w:szCs w:val="24"/>
        </w:rPr>
        <w:t>ARTICLE II. PURPOSES AND POWERS</w:t>
      </w:r>
    </w:p>
    <w:p w:rsidR="00870C9D" w:rsidRDefault="00870C9D">
      <w:pPr>
        <w:widowControl w:val="0"/>
        <w:autoSpaceDE w:val="0"/>
        <w:autoSpaceDN w:val="0"/>
        <w:adjustRightInd w:val="0"/>
        <w:spacing w:after="0" w:line="293" w:lineRule="exact"/>
        <w:rPr>
          <w:rFonts w:ascii="Times New Roman" w:hAnsi="Times New Roman" w:cs="Times New Roman"/>
          <w:sz w:val="24"/>
          <w:szCs w:val="24"/>
        </w:rPr>
      </w:pPr>
    </w:p>
    <w:p w:rsidR="00870C9D" w:rsidRDefault="00610343">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Section 1:</w:t>
      </w:r>
    </w:p>
    <w:p w:rsidR="00870C9D" w:rsidRDefault="00870C9D">
      <w:pPr>
        <w:widowControl w:val="0"/>
        <w:autoSpaceDE w:val="0"/>
        <w:autoSpaceDN w:val="0"/>
        <w:adjustRightInd w:val="0"/>
        <w:spacing w:after="0" w:line="205" w:lineRule="exact"/>
        <w:rPr>
          <w:rFonts w:ascii="Times New Roman" w:hAnsi="Times New Roman" w:cs="Times New Roman"/>
          <w:sz w:val="24"/>
          <w:szCs w:val="24"/>
        </w:rPr>
      </w:pPr>
    </w:p>
    <w:p w:rsidR="00870C9D" w:rsidRDefault="00D34682">
      <w:pPr>
        <w:widowControl w:val="0"/>
        <w:overflowPunct w:val="0"/>
        <w:autoSpaceDE w:val="0"/>
        <w:autoSpaceDN w:val="0"/>
        <w:adjustRightInd w:val="0"/>
        <w:spacing w:after="0" w:line="231" w:lineRule="auto"/>
        <w:ind w:firstLine="720"/>
        <w:jc w:val="both"/>
        <w:rPr>
          <w:rFonts w:ascii="Times New Roman" w:hAnsi="Times New Roman" w:cs="Times New Roman"/>
          <w:sz w:val="24"/>
          <w:szCs w:val="24"/>
        </w:rPr>
      </w:pPr>
      <w:r>
        <w:rPr>
          <w:rFonts w:ascii="Calibri" w:hAnsi="Calibri" w:cs="Calibri"/>
          <w:sz w:val="24"/>
          <w:szCs w:val="24"/>
        </w:rPr>
        <w:t xml:space="preserve">The Appalachian Breastfeeding Network </w:t>
      </w:r>
      <w:r w:rsidR="00610343">
        <w:rPr>
          <w:rFonts w:ascii="Calibri" w:hAnsi="Calibri" w:cs="Calibri"/>
          <w:sz w:val="24"/>
          <w:szCs w:val="24"/>
        </w:rPr>
        <w:t>is organized exclusively for charitable and educational purposes, as defined by 501(c</w:t>
      </w:r>
      <w:proofErr w:type="gramStart"/>
      <w:r w:rsidR="00610343">
        <w:rPr>
          <w:rFonts w:ascii="Calibri" w:hAnsi="Calibri" w:cs="Calibri"/>
          <w:sz w:val="24"/>
          <w:szCs w:val="24"/>
        </w:rPr>
        <w:t>)(</w:t>
      </w:r>
      <w:proofErr w:type="gramEnd"/>
      <w:r w:rsidR="00610343">
        <w:rPr>
          <w:rFonts w:ascii="Calibri" w:hAnsi="Calibri" w:cs="Calibri"/>
          <w:sz w:val="24"/>
          <w:szCs w:val="24"/>
        </w:rPr>
        <w:t>3) of the Internal Revenue Code, or the corresponding section of any future federal tax code. The Corporation is also organized for such purposes as making distributions to organizations that qualify as exempt organizations under section 501(c)(3) of the Internal Revenue Code, or the corresponding provisions of any future federal tax code. The Corporation will form a coalition of partners focused at the state level to collaborate for the promotion, protection and support of breastfeeding and human milk feeding in order to improve the health of Ohio citizens.</w:t>
      </w:r>
    </w:p>
    <w:p w:rsidR="00870C9D" w:rsidRDefault="00870C9D">
      <w:pPr>
        <w:widowControl w:val="0"/>
        <w:autoSpaceDE w:val="0"/>
        <w:autoSpaceDN w:val="0"/>
        <w:adjustRightInd w:val="0"/>
        <w:spacing w:after="0" w:line="297" w:lineRule="exact"/>
        <w:rPr>
          <w:rFonts w:ascii="Times New Roman" w:hAnsi="Times New Roman" w:cs="Times New Roman"/>
          <w:sz w:val="24"/>
          <w:szCs w:val="24"/>
        </w:rPr>
      </w:pPr>
    </w:p>
    <w:p w:rsidR="00870C9D" w:rsidRDefault="00610343">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Section 2:</w:t>
      </w:r>
    </w:p>
    <w:p w:rsidR="00870C9D" w:rsidRDefault="00870C9D">
      <w:pPr>
        <w:widowControl w:val="0"/>
        <w:autoSpaceDE w:val="0"/>
        <w:autoSpaceDN w:val="0"/>
        <w:adjustRightInd w:val="0"/>
        <w:spacing w:after="0" w:line="205" w:lineRule="exact"/>
        <w:rPr>
          <w:rFonts w:ascii="Times New Roman" w:hAnsi="Times New Roman" w:cs="Times New Roman"/>
          <w:sz w:val="24"/>
          <w:szCs w:val="24"/>
        </w:rPr>
      </w:pPr>
    </w:p>
    <w:p w:rsidR="00870C9D" w:rsidRDefault="00610343">
      <w:pPr>
        <w:widowControl w:val="0"/>
        <w:overflowPunct w:val="0"/>
        <w:autoSpaceDE w:val="0"/>
        <w:autoSpaceDN w:val="0"/>
        <w:adjustRightInd w:val="0"/>
        <w:spacing w:after="0" w:line="233" w:lineRule="auto"/>
        <w:ind w:firstLine="720"/>
        <w:jc w:val="both"/>
        <w:rPr>
          <w:rFonts w:ascii="Times New Roman" w:hAnsi="Times New Roman" w:cs="Times New Roman"/>
          <w:sz w:val="24"/>
          <w:szCs w:val="24"/>
        </w:rPr>
      </w:pPr>
      <w:r>
        <w:rPr>
          <w:rFonts w:ascii="Calibri" w:hAnsi="Calibri" w:cs="Calibri"/>
          <w:sz w:val="24"/>
          <w:szCs w:val="24"/>
        </w:rPr>
        <w:t>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of Article II.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Notwithstanding any other provision of these articles, the Corporation shall not carry on any other activities not permitted to be carried on by an organization exempt from federal income tax under §501(c)(3) of the Internal Revenue Code or the corresponding section of any future federal tax code.</w:t>
      </w:r>
    </w:p>
    <w:p w:rsidR="00870C9D" w:rsidRDefault="00870C9D">
      <w:pPr>
        <w:widowControl w:val="0"/>
        <w:autoSpaceDE w:val="0"/>
        <w:autoSpaceDN w:val="0"/>
        <w:adjustRightInd w:val="0"/>
        <w:spacing w:after="0" w:line="302" w:lineRule="exact"/>
        <w:rPr>
          <w:rFonts w:ascii="Times New Roman" w:hAnsi="Times New Roman" w:cs="Times New Roman"/>
          <w:sz w:val="24"/>
          <w:szCs w:val="24"/>
        </w:rPr>
      </w:pPr>
    </w:p>
    <w:p w:rsidR="00870C9D" w:rsidRDefault="00610343">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Section 3:</w:t>
      </w:r>
    </w:p>
    <w:p w:rsidR="00870C9D" w:rsidRDefault="00870C9D">
      <w:pPr>
        <w:widowControl w:val="0"/>
        <w:autoSpaceDE w:val="0"/>
        <w:autoSpaceDN w:val="0"/>
        <w:adjustRightInd w:val="0"/>
        <w:spacing w:after="0" w:line="205" w:lineRule="exact"/>
        <w:rPr>
          <w:rFonts w:ascii="Times New Roman" w:hAnsi="Times New Roman" w:cs="Times New Roman"/>
          <w:sz w:val="24"/>
          <w:szCs w:val="24"/>
        </w:rPr>
      </w:pPr>
    </w:p>
    <w:p w:rsidR="00870C9D" w:rsidRDefault="00610343">
      <w:pPr>
        <w:widowControl w:val="0"/>
        <w:overflowPunct w:val="0"/>
        <w:autoSpaceDE w:val="0"/>
        <w:autoSpaceDN w:val="0"/>
        <w:adjustRightInd w:val="0"/>
        <w:spacing w:after="0" w:line="216" w:lineRule="auto"/>
        <w:ind w:firstLine="720"/>
        <w:jc w:val="both"/>
        <w:rPr>
          <w:rFonts w:ascii="Times New Roman" w:hAnsi="Times New Roman" w:cs="Times New Roman"/>
          <w:sz w:val="24"/>
          <w:szCs w:val="24"/>
        </w:rPr>
      </w:pPr>
      <w:r>
        <w:rPr>
          <w:rFonts w:ascii="Calibri" w:hAnsi="Calibri" w:cs="Calibri"/>
          <w:sz w:val="24"/>
          <w:szCs w:val="24"/>
        </w:rPr>
        <w:t>The Corporation shall have such powers as granted to the Corporation by the O.R.C. 1702.12, as amended from time to time, that are not inconsistent with exemption as an organization described in 501(c)(3) of the Internal Revenue Code.</w:t>
      </w:r>
    </w:p>
    <w:p w:rsidR="00870C9D" w:rsidRDefault="00870C9D">
      <w:pPr>
        <w:widowControl w:val="0"/>
        <w:autoSpaceDE w:val="0"/>
        <w:autoSpaceDN w:val="0"/>
        <w:adjustRightInd w:val="0"/>
        <w:spacing w:after="0" w:line="200" w:lineRule="exact"/>
        <w:rPr>
          <w:rFonts w:ascii="Times New Roman" w:hAnsi="Times New Roman" w:cs="Times New Roman"/>
          <w:sz w:val="24"/>
          <w:szCs w:val="24"/>
        </w:rPr>
      </w:pPr>
    </w:p>
    <w:p w:rsidR="00870C9D" w:rsidRDefault="00870C9D">
      <w:pPr>
        <w:widowControl w:val="0"/>
        <w:autoSpaceDE w:val="0"/>
        <w:autoSpaceDN w:val="0"/>
        <w:adjustRightInd w:val="0"/>
        <w:spacing w:after="0" w:line="200" w:lineRule="exact"/>
        <w:rPr>
          <w:rFonts w:ascii="Times New Roman" w:hAnsi="Times New Roman" w:cs="Times New Roman"/>
          <w:sz w:val="24"/>
          <w:szCs w:val="24"/>
        </w:rPr>
      </w:pPr>
    </w:p>
    <w:p w:rsidR="00870C9D" w:rsidRDefault="00870C9D">
      <w:pPr>
        <w:widowControl w:val="0"/>
        <w:autoSpaceDE w:val="0"/>
        <w:autoSpaceDN w:val="0"/>
        <w:adjustRightInd w:val="0"/>
        <w:spacing w:after="0" w:line="362" w:lineRule="exact"/>
        <w:rPr>
          <w:rFonts w:ascii="Times New Roman" w:hAnsi="Times New Roman" w:cs="Times New Roman"/>
          <w:sz w:val="24"/>
          <w:szCs w:val="24"/>
        </w:rPr>
      </w:pPr>
    </w:p>
    <w:p w:rsidR="00870C9D" w:rsidRDefault="00610343">
      <w:pPr>
        <w:widowControl w:val="0"/>
        <w:autoSpaceDE w:val="0"/>
        <w:autoSpaceDN w:val="0"/>
        <w:adjustRightInd w:val="0"/>
        <w:spacing w:after="0" w:line="240" w:lineRule="auto"/>
        <w:ind w:left="4620"/>
        <w:rPr>
          <w:rFonts w:ascii="Times New Roman" w:hAnsi="Times New Roman" w:cs="Times New Roman"/>
          <w:sz w:val="24"/>
          <w:szCs w:val="24"/>
        </w:rPr>
      </w:pPr>
      <w:r>
        <w:rPr>
          <w:rFonts w:ascii="Calibri" w:hAnsi="Calibri" w:cs="Calibri"/>
        </w:rPr>
        <w:t>1</w:t>
      </w:r>
    </w:p>
    <w:p w:rsidR="00870C9D" w:rsidRDefault="00870C9D">
      <w:pPr>
        <w:widowControl w:val="0"/>
        <w:autoSpaceDE w:val="0"/>
        <w:autoSpaceDN w:val="0"/>
        <w:adjustRightInd w:val="0"/>
        <w:spacing w:after="0" w:line="240" w:lineRule="auto"/>
        <w:rPr>
          <w:rFonts w:ascii="Times New Roman" w:hAnsi="Times New Roman" w:cs="Times New Roman"/>
          <w:sz w:val="24"/>
          <w:szCs w:val="24"/>
        </w:rPr>
        <w:sectPr w:rsidR="00870C9D">
          <w:pgSz w:w="12240" w:h="15840"/>
          <w:pgMar w:top="1412" w:right="1440" w:bottom="737" w:left="1440" w:header="720" w:footer="720" w:gutter="0"/>
          <w:cols w:space="720" w:equalWidth="0">
            <w:col w:w="9360"/>
          </w:cols>
          <w:noEndnote/>
        </w:sectPr>
      </w:pPr>
    </w:p>
    <w:p w:rsidR="00870C9D" w:rsidRDefault="00610343" w:rsidP="00D9761A">
      <w:pPr>
        <w:widowControl w:val="0"/>
        <w:autoSpaceDE w:val="0"/>
        <w:autoSpaceDN w:val="0"/>
        <w:adjustRightInd w:val="0"/>
        <w:spacing w:after="0" w:line="240" w:lineRule="auto"/>
        <w:jc w:val="center"/>
        <w:rPr>
          <w:rFonts w:ascii="Times New Roman" w:hAnsi="Times New Roman" w:cs="Times New Roman"/>
          <w:sz w:val="24"/>
          <w:szCs w:val="24"/>
        </w:rPr>
      </w:pPr>
      <w:bookmarkStart w:id="0" w:name="page3"/>
      <w:bookmarkEnd w:id="0"/>
      <w:r>
        <w:rPr>
          <w:rFonts w:ascii="Calibri" w:hAnsi="Calibri" w:cs="Calibri"/>
          <w:b/>
          <w:bCs/>
          <w:sz w:val="24"/>
          <w:szCs w:val="24"/>
        </w:rPr>
        <w:lastRenderedPageBreak/>
        <w:t>ARTICLE III. GOVERNANCE</w:t>
      </w:r>
    </w:p>
    <w:p w:rsidR="00870C9D" w:rsidRDefault="00870C9D">
      <w:pPr>
        <w:widowControl w:val="0"/>
        <w:autoSpaceDE w:val="0"/>
        <w:autoSpaceDN w:val="0"/>
        <w:adjustRightInd w:val="0"/>
        <w:spacing w:after="0" w:line="85" w:lineRule="exact"/>
        <w:rPr>
          <w:rFonts w:ascii="Times New Roman" w:hAnsi="Times New Roman" w:cs="Times New Roman"/>
          <w:sz w:val="24"/>
          <w:szCs w:val="24"/>
        </w:rPr>
      </w:pPr>
    </w:p>
    <w:p w:rsidR="00870C9D" w:rsidRDefault="00610343">
      <w:pPr>
        <w:widowControl w:val="0"/>
        <w:overflowPunct w:val="0"/>
        <w:autoSpaceDE w:val="0"/>
        <w:autoSpaceDN w:val="0"/>
        <w:adjustRightInd w:val="0"/>
        <w:spacing w:after="0" w:line="216" w:lineRule="auto"/>
        <w:ind w:firstLine="720"/>
        <w:jc w:val="both"/>
        <w:rPr>
          <w:rFonts w:ascii="Times New Roman" w:hAnsi="Times New Roman" w:cs="Times New Roman"/>
          <w:sz w:val="24"/>
          <w:szCs w:val="24"/>
        </w:rPr>
      </w:pPr>
      <w:r>
        <w:rPr>
          <w:rFonts w:ascii="Calibri" w:hAnsi="Calibri" w:cs="Calibri"/>
          <w:sz w:val="24"/>
          <w:szCs w:val="24"/>
        </w:rPr>
        <w:t>The Corporation shall look to these Articles of Incorporation, the Corporations bylaws, the laws of this state with reference to non-profit organizations, and §501(c)(3) of the Internal Revenue Code, as amended from time to time, for guidance in the operation of its affairs.</w:t>
      </w:r>
    </w:p>
    <w:p w:rsidR="00D9761A" w:rsidRDefault="00D9761A" w:rsidP="00D9761A">
      <w:pPr>
        <w:widowControl w:val="0"/>
        <w:autoSpaceDE w:val="0"/>
        <w:autoSpaceDN w:val="0"/>
        <w:adjustRightInd w:val="0"/>
        <w:spacing w:after="0" w:line="240" w:lineRule="auto"/>
        <w:rPr>
          <w:rFonts w:ascii="Times New Roman" w:hAnsi="Times New Roman" w:cs="Times New Roman"/>
          <w:sz w:val="24"/>
          <w:szCs w:val="24"/>
        </w:rPr>
      </w:pPr>
    </w:p>
    <w:p w:rsidR="00870C9D" w:rsidRDefault="00610343" w:rsidP="00D9761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4"/>
          <w:szCs w:val="24"/>
        </w:rPr>
        <w:t>ARTICLE IV. MEMBERS &amp; OFFICERS</w:t>
      </w:r>
    </w:p>
    <w:p w:rsidR="00870C9D" w:rsidRDefault="00870C9D">
      <w:pPr>
        <w:widowControl w:val="0"/>
        <w:autoSpaceDE w:val="0"/>
        <w:autoSpaceDN w:val="0"/>
        <w:adjustRightInd w:val="0"/>
        <w:spacing w:after="0" w:line="378" w:lineRule="exact"/>
        <w:rPr>
          <w:rFonts w:ascii="Times New Roman" w:hAnsi="Times New Roman" w:cs="Times New Roman"/>
          <w:sz w:val="24"/>
          <w:szCs w:val="24"/>
        </w:rPr>
      </w:pPr>
    </w:p>
    <w:p w:rsidR="00870C9D" w:rsidRDefault="00610343">
      <w:pPr>
        <w:widowControl w:val="0"/>
        <w:overflowPunct w:val="0"/>
        <w:autoSpaceDE w:val="0"/>
        <w:autoSpaceDN w:val="0"/>
        <w:adjustRightInd w:val="0"/>
        <w:spacing w:after="0" w:line="226" w:lineRule="auto"/>
        <w:ind w:firstLine="775"/>
        <w:jc w:val="both"/>
        <w:rPr>
          <w:rFonts w:ascii="Times New Roman" w:hAnsi="Times New Roman" w:cs="Times New Roman"/>
          <w:sz w:val="24"/>
          <w:szCs w:val="24"/>
        </w:rPr>
      </w:pPr>
      <w:r>
        <w:rPr>
          <w:rFonts w:ascii="Calibri" w:hAnsi="Calibri" w:cs="Calibri"/>
          <w:sz w:val="24"/>
          <w:szCs w:val="24"/>
        </w:rPr>
        <w:t>Any person interested in the purposes of the Corporation shall be eligible for membership in the Corporation in accordance with the rules of membership set forth in the Bylaws. The authorized number and qualifications of the Members of the Corporation, the manner of their admission, the different classes of membership, if any, the property, voting and other rights and privileges of Members, shall be set forth in the Bylaws.</w:t>
      </w:r>
    </w:p>
    <w:p w:rsidR="00870C9D" w:rsidRDefault="00870C9D">
      <w:pPr>
        <w:widowControl w:val="0"/>
        <w:autoSpaceDE w:val="0"/>
        <w:autoSpaceDN w:val="0"/>
        <w:adjustRightInd w:val="0"/>
        <w:spacing w:after="0" w:line="295" w:lineRule="exact"/>
        <w:rPr>
          <w:rFonts w:ascii="Times New Roman" w:hAnsi="Times New Roman" w:cs="Times New Roman"/>
          <w:sz w:val="24"/>
          <w:szCs w:val="24"/>
        </w:rPr>
      </w:pPr>
    </w:p>
    <w:p w:rsidR="00870C9D" w:rsidRDefault="00610343" w:rsidP="00D9761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4"/>
          <w:szCs w:val="24"/>
        </w:rPr>
        <w:t>ARTICLE V. DISSOLUTION</w:t>
      </w:r>
    </w:p>
    <w:p w:rsidR="00870C9D" w:rsidRDefault="00870C9D">
      <w:pPr>
        <w:widowControl w:val="0"/>
        <w:autoSpaceDE w:val="0"/>
        <w:autoSpaceDN w:val="0"/>
        <w:adjustRightInd w:val="0"/>
        <w:spacing w:after="0" w:line="293" w:lineRule="exact"/>
        <w:rPr>
          <w:rFonts w:ascii="Times New Roman" w:hAnsi="Times New Roman" w:cs="Times New Roman"/>
          <w:sz w:val="24"/>
          <w:szCs w:val="24"/>
        </w:rPr>
      </w:pPr>
    </w:p>
    <w:p w:rsidR="00870C9D" w:rsidRDefault="00610343">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The assets of the Corporation are irrevocably dedicated to charitable and educational</w:t>
      </w:r>
      <w:r w:rsidR="00D34682">
        <w:rPr>
          <w:rFonts w:ascii="Times New Roman" w:hAnsi="Times New Roman" w:cs="Times New Roman"/>
          <w:sz w:val="24"/>
          <w:szCs w:val="24"/>
        </w:rPr>
        <w:t xml:space="preserve"> </w:t>
      </w:r>
      <w:r>
        <w:rPr>
          <w:rFonts w:ascii="Calibri" w:hAnsi="Calibri" w:cs="Calibri"/>
          <w:sz w:val="24"/>
          <w:szCs w:val="24"/>
        </w:rPr>
        <w:t>purposes. Upon dissolution of the Corporation, its assets shall be distributed for charitable</w:t>
      </w:r>
      <w:r w:rsidR="00D34682">
        <w:rPr>
          <w:rFonts w:ascii="Times New Roman" w:hAnsi="Times New Roman" w:cs="Times New Roman"/>
          <w:sz w:val="24"/>
          <w:szCs w:val="24"/>
        </w:rPr>
        <w:t xml:space="preserve"> </w:t>
      </w:r>
      <w:r>
        <w:rPr>
          <w:rFonts w:ascii="Calibri" w:hAnsi="Calibri" w:cs="Calibri"/>
          <w:sz w:val="24"/>
          <w:szCs w:val="24"/>
        </w:rPr>
        <w:t>purposes within the meaning of 501(c)(3) of the Internal Revenue Code, or corresponding</w:t>
      </w:r>
      <w:r w:rsidR="00D34682">
        <w:rPr>
          <w:rFonts w:ascii="Times New Roman" w:hAnsi="Times New Roman" w:cs="Times New Roman"/>
          <w:sz w:val="24"/>
          <w:szCs w:val="24"/>
        </w:rPr>
        <w:t xml:space="preserve"> </w:t>
      </w:r>
      <w:r>
        <w:rPr>
          <w:rFonts w:ascii="Calibri" w:hAnsi="Calibri" w:cs="Calibri"/>
          <w:sz w:val="24"/>
          <w:szCs w:val="24"/>
        </w:rPr>
        <w:t>section of any future Federal tax code, or shall be distributed to the Federal government, or to</w:t>
      </w:r>
      <w:r w:rsidR="00D34682">
        <w:rPr>
          <w:rFonts w:ascii="Times New Roman" w:hAnsi="Times New Roman" w:cs="Times New Roman"/>
          <w:sz w:val="24"/>
          <w:szCs w:val="24"/>
        </w:rPr>
        <w:t xml:space="preserve"> </w:t>
      </w:r>
      <w:r>
        <w:rPr>
          <w:rFonts w:ascii="Calibri" w:hAnsi="Calibri" w:cs="Calibri"/>
          <w:sz w:val="24"/>
          <w:szCs w:val="24"/>
        </w:rPr>
        <w:t>a state or local government, for a public purpose. Any such assets not so disposed of shall be</w:t>
      </w:r>
      <w:r w:rsidR="00D34682">
        <w:rPr>
          <w:rFonts w:ascii="Times New Roman" w:hAnsi="Times New Roman" w:cs="Times New Roman"/>
          <w:sz w:val="24"/>
          <w:szCs w:val="24"/>
        </w:rPr>
        <w:t xml:space="preserve"> </w:t>
      </w:r>
      <w:r>
        <w:rPr>
          <w:rFonts w:ascii="Calibri" w:hAnsi="Calibri" w:cs="Calibri"/>
          <w:sz w:val="24"/>
          <w:szCs w:val="24"/>
        </w:rPr>
        <w:t>disposed of by a Court of Competent Jurisdiction of the county in which the principal office of</w:t>
      </w:r>
      <w:r w:rsidR="00D34682">
        <w:rPr>
          <w:rFonts w:ascii="Times New Roman" w:hAnsi="Times New Roman" w:cs="Times New Roman"/>
          <w:sz w:val="24"/>
          <w:szCs w:val="24"/>
        </w:rPr>
        <w:t xml:space="preserve"> </w:t>
      </w:r>
      <w:r>
        <w:rPr>
          <w:rFonts w:ascii="Calibri" w:hAnsi="Calibri" w:cs="Calibri"/>
          <w:sz w:val="24"/>
          <w:szCs w:val="24"/>
        </w:rPr>
        <w:t>the Corporation is then located, exclusively for such purposes or to such organization or</w:t>
      </w:r>
      <w:r w:rsidR="00D34682">
        <w:rPr>
          <w:rFonts w:ascii="Times New Roman" w:hAnsi="Times New Roman" w:cs="Times New Roman"/>
          <w:sz w:val="24"/>
          <w:szCs w:val="24"/>
        </w:rPr>
        <w:t xml:space="preserve"> </w:t>
      </w:r>
      <w:r>
        <w:rPr>
          <w:rFonts w:ascii="Calibri" w:hAnsi="Calibri" w:cs="Calibri"/>
          <w:sz w:val="24"/>
          <w:szCs w:val="24"/>
        </w:rPr>
        <w:t>organizations, as said Court shall determine, which are organized and operated exclusively for</w:t>
      </w:r>
      <w:r w:rsidR="00D34682">
        <w:rPr>
          <w:rFonts w:ascii="Times New Roman" w:hAnsi="Times New Roman" w:cs="Times New Roman"/>
          <w:sz w:val="24"/>
          <w:szCs w:val="24"/>
        </w:rPr>
        <w:t xml:space="preserve"> </w:t>
      </w:r>
      <w:r>
        <w:rPr>
          <w:rFonts w:ascii="Calibri" w:hAnsi="Calibri" w:cs="Calibri"/>
          <w:sz w:val="24"/>
          <w:szCs w:val="24"/>
        </w:rPr>
        <w:t>such purposes.</w:t>
      </w:r>
    </w:p>
    <w:p w:rsidR="00870C9D" w:rsidRDefault="00870C9D">
      <w:pPr>
        <w:widowControl w:val="0"/>
        <w:autoSpaceDE w:val="0"/>
        <w:autoSpaceDN w:val="0"/>
        <w:adjustRightInd w:val="0"/>
        <w:spacing w:after="0" w:line="245" w:lineRule="exact"/>
        <w:rPr>
          <w:rFonts w:ascii="Times New Roman" w:hAnsi="Times New Roman" w:cs="Times New Roman"/>
          <w:sz w:val="24"/>
          <w:szCs w:val="24"/>
        </w:rPr>
      </w:pPr>
    </w:p>
    <w:p w:rsidR="00870C9D" w:rsidRDefault="00610343" w:rsidP="00D9761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4"/>
          <w:szCs w:val="24"/>
        </w:rPr>
        <w:t>ARTICLE VI. AMENDMENTS</w:t>
      </w:r>
    </w:p>
    <w:p w:rsidR="00870C9D" w:rsidRDefault="00870C9D">
      <w:pPr>
        <w:widowControl w:val="0"/>
        <w:autoSpaceDE w:val="0"/>
        <w:autoSpaceDN w:val="0"/>
        <w:adjustRightInd w:val="0"/>
        <w:spacing w:after="0" w:line="245" w:lineRule="exact"/>
        <w:rPr>
          <w:rFonts w:ascii="Times New Roman" w:hAnsi="Times New Roman" w:cs="Times New Roman"/>
          <w:sz w:val="24"/>
          <w:szCs w:val="24"/>
        </w:rPr>
      </w:pPr>
    </w:p>
    <w:p w:rsidR="00870C9D" w:rsidRDefault="00610343">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Section 1:</w:t>
      </w:r>
    </w:p>
    <w:p w:rsidR="00870C9D" w:rsidRDefault="00870C9D">
      <w:pPr>
        <w:widowControl w:val="0"/>
        <w:autoSpaceDE w:val="0"/>
        <w:autoSpaceDN w:val="0"/>
        <w:adjustRightInd w:val="0"/>
        <w:spacing w:after="0" w:line="120" w:lineRule="exact"/>
        <w:rPr>
          <w:rFonts w:ascii="Times New Roman" w:hAnsi="Times New Roman" w:cs="Times New Roman"/>
          <w:sz w:val="24"/>
          <w:szCs w:val="24"/>
        </w:rPr>
      </w:pPr>
    </w:p>
    <w:p w:rsidR="00870C9D" w:rsidRDefault="00610343">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These Articles may be amended by the Directors in the manner provided by law.</w:t>
      </w:r>
    </w:p>
    <w:p w:rsidR="00870C9D" w:rsidRDefault="00870C9D">
      <w:pPr>
        <w:widowControl w:val="0"/>
        <w:autoSpaceDE w:val="0"/>
        <w:autoSpaceDN w:val="0"/>
        <w:adjustRightInd w:val="0"/>
        <w:spacing w:after="0" w:line="293" w:lineRule="exact"/>
        <w:rPr>
          <w:rFonts w:ascii="Times New Roman" w:hAnsi="Times New Roman" w:cs="Times New Roman"/>
          <w:sz w:val="24"/>
          <w:szCs w:val="24"/>
        </w:rPr>
      </w:pPr>
    </w:p>
    <w:p w:rsidR="00870C9D" w:rsidRDefault="00610343">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Section 2:</w:t>
      </w:r>
    </w:p>
    <w:p w:rsidR="00870C9D" w:rsidRDefault="00870C9D">
      <w:pPr>
        <w:widowControl w:val="0"/>
        <w:autoSpaceDE w:val="0"/>
        <w:autoSpaceDN w:val="0"/>
        <w:adjustRightInd w:val="0"/>
        <w:spacing w:after="0" w:line="205" w:lineRule="exact"/>
        <w:rPr>
          <w:rFonts w:ascii="Times New Roman" w:hAnsi="Times New Roman" w:cs="Times New Roman"/>
          <w:sz w:val="24"/>
          <w:szCs w:val="24"/>
        </w:rPr>
      </w:pPr>
    </w:p>
    <w:p w:rsidR="00870C9D" w:rsidRDefault="00610343">
      <w:pPr>
        <w:widowControl w:val="0"/>
        <w:overflowPunct w:val="0"/>
        <w:autoSpaceDE w:val="0"/>
        <w:autoSpaceDN w:val="0"/>
        <w:adjustRightInd w:val="0"/>
        <w:spacing w:after="0" w:line="232" w:lineRule="auto"/>
        <w:ind w:firstLine="720"/>
        <w:jc w:val="both"/>
        <w:rPr>
          <w:rFonts w:ascii="Times New Roman" w:hAnsi="Times New Roman" w:cs="Times New Roman"/>
          <w:sz w:val="24"/>
          <w:szCs w:val="24"/>
        </w:rPr>
      </w:pPr>
      <w:r>
        <w:rPr>
          <w:rFonts w:ascii="Calibri" w:hAnsi="Calibri" w:cs="Calibri"/>
          <w:sz w:val="24"/>
          <w:szCs w:val="24"/>
        </w:rPr>
        <w:t>A set of Bylaws of the Corporation, consistent with these Articles, may be adopted or amended by the membership at any regular meeting or any special meeting called for that purpose. A Manual of Policies and Procedures, consistent with these Articles and with the Bylaws, may be adopted or amended by the Board of Directors at any regular meeting or any special meeting called for that purpose. The Bylaws may provide that if all the Directors severally or collectively consent in writing to any action to be taken by the Directors, such consent shall have the same force and effect as a unanimous vote of the Directors at a meeting duly held and that such may be stated to have that effect in any certificate or document filed under the Ohio Non-Profit Corporation Law.</w:t>
      </w:r>
    </w:p>
    <w:p w:rsidR="00870C9D" w:rsidRDefault="00870C9D">
      <w:pPr>
        <w:widowControl w:val="0"/>
        <w:autoSpaceDE w:val="0"/>
        <w:autoSpaceDN w:val="0"/>
        <w:adjustRightInd w:val="0"/>
        <w:spacing w:after="0" w:line="297" w:lineRule="exact"/>
        <w:rPr>
          <w:rFonts w:ascii="Times New Roman" w:hAnsi="Times New Roman" w:cs="Times New Roman"/>
          <w:sz w:val="24"/>
          <w:szCs w:val="24"/>
        </w:rPr>
      </w:pPr>
    </w:p>
    <w:p w:rsidR="00870C9D" w:rsidRDefault="00610343" w:rsidP="00D9761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4"/>
          <w:szCs w:val="24"/>
        </w:rPr>
        <w:t>ARTICLE VII. BOARD OF DIRECTORS</w:t>
      </w:r>
    </w:p>
    <w:p w:rsidR="00870C9D" w:rsidRDefault="00870C9D">
      <w:pPr>
        <w:widowControl w:val="0"/>
        <w:autoSpaceDE w:val="0"/>
        <w:autoSpaceDN w:val="0"/>
        <w:adjustRightInd w:val="0"/>
        <w:spacing w:after="0" w:line="342" w:lineRule="exact"/>
        <w:rPr>
          <w:rFonts w:ascii="Times New Roman" w:hAnsi="Times New Roman" w:cs="Times New Roman"/>
          <w:sz w:val="24"/>
          <w:szCs w:val="24"/>
        </w:rPr>
      </w:pPr>
    </w:p>
    <w:p w:rsidR="00870C9D" w:rsidRDefault="00610343">
      <w:pPr>
        <w:widowControl w:val="0"/>
        <w:autoSpaceDE w:val="0"/>
        <w:autoSpaceDN w:val="0"/>
        <w:adjustRightInd w:val="0"/>
        <w:spacing w:after="0" w:line="240" w:lineRule="auto"/>
        <w:ind w:left="4620"/>
        <w:rPr>
          <w:rFonts w:ascii="Times New Roman" w:hAnsi="Times New Roman" w:cs="Times New Roman"/>
          <w:sz w:val="24"/>
          <w:szCs w:val="24"/>
        </w:rPr>
      </w:pPr>
      <w:r>
        <w:rPr>
          <w:rFonts w:ascii="Calibri" w:hAnsi="Calibri" w:cs="Calibri"/>
        </w:rPr>
        <w:t>2</w:t>
      </w:r>
    </w:p>
    <w:p w:rsidR="00870C9D" w:rsidRDefault="00870C9D">
      <w:pPr>
        <w:widowControl w:val="0"/>
        <w:autoSpaceDE w:val="0"/>
        <w:autoSpaceDN w:val="0"/>
        <w:adjustRightInd w:val="0"/>
        <w:spacing w:after="0" w:line="240" w:lineRule="auto"/>
        <w:rPr>
          <w:rFonts w:ascii="Times New Roman" w:hAnsi="Times New Roman" w:cs="Times New Roman"/>
          <w:sz w:val="24"/>
          <w:szCs w:val="24"/>
        </w:rPr>
        <w:sectPr w:rsidR="00870C9D">
          <w:pgSz w:w="12240" w:h="15840"/>
          <w:pgMar w:top="1417" w:right="1440" w:bottom="737" w:left="1440" w:header="720" w:footer="720" w:gutter="0"/>
          <w:cols w:space="720" w:equalWidth="0">
            <w:col w:w="9360"/>
          </w:cols>
          <w:noEndnote/>
        </w:sectPr>
      </w:pPr>
    </w:p>
    <w:p w:rsidR="00870C9D" w:rsidRDefault="00870C9D">
      <w:pPr>
        <w:widowControl w:val="0"/>
        <w:autoSpaceDE w:val="0"/>
        <w:autoSpaceDN w:val="0"/>
        <w:adjustRightInd w:val="0"/>
        <w:spacing w:after="0" w:line="355" w:lineRule="exact"/>
        <w:rPr>
          <w:rFonts w:ascii="Times New Roman" w:hAnsi="Times New Roman" w:cs="Times New Roman"/>
          <w:sz w:val="24"/>
          <w:szCs w:val="24"/>
        </w:rPr>
      </w:pPr>
      <w:bookmarkStart w:id="1" w:name="page5"/>
      <w:bookmarkEnd w:id="1"/>
    </w:p>
    <w:p w:rsidR="00870C9D" w:rsidRDefault="00610343">
      <w:pPr>
        <w:widowControl w:val="0"/>
        <w:overflowPunct w:val="0"/>
        <w:autoSpaceDE w:val="0"/>
        <w:autoSpaceDN w:val="0"/>
        <w:adjustRightInd w:val="0"/>
        <w:spacing w:after="0" w:line="205" w:lineRule="auto"/>
        <w:ind w:firstLine="720"/>
        <w:rPr>
          <w:rFonts w:ascii="Times New Roman" w:hAnsi="Times New Roman" w:cs="Times New Roman"/>
          <w:sz w:val="24"/>
          <w:szCs w:val="24"/>
        </w:rPr>
      </w:pPr>
      <w:r>
        <w:rPr>
          <w:rFonts w:ascii="Calibri" w:hAnsi="Calibri" w:cs="Calibri"/>
          <w:sz w:val="24"/>
          <w:szCs w:val="24"/>
        </w:rPr>
        <w:t>The following persons shall serve said Corporation as the Executive Committee and Directors:</w:t>
      </w:r>
    </w:p>
    <w:p w:rsidR="00870C9D" w:rsidRDefault="00870C9D">
      <w:pPr>
        <w:widowControl w:val="0"/>
        <w:autoSpaceDE w:val="0"/>
        <w:autoSpaceDN w:val="0"/>
        <w:adjustRightInd w:val="0"/>
        <w:spacing w:after="0" w:line="378" w:lineRule="exact"/>
        <w:rPr>
          <w:rFonts w:ascii="Times New Roman" w:hAnsi="Times New Roman" w:cs="Times New Roman"/>
          <w:sz w:val="24"/>
          <w:szCs w:val="24"/>
        </w:rPr>
      </w:pPr>
    </w:p>
    <w:p w:rsidR="00870C9D" w:rsidRDefault="00D34682">
      <w:pPr>
        <w:widowControl w:val="0"/>
        <w:numPr>
          <w:ilvl w:val="0"/>
          <w:numId w:val="1"/>
        </w:numPr>
        <w:tabs>
          <w:tab w:val="clear" w:pos="720"/>
          <w:tab w:val="num" w:pos="1080"/>
        </w:tabs>
        <w:overflowPunct w:val="0"/>
        <w:autoSpaceDE w:val="0"/>
        <w:autoSpaceDN w:val="0"/>
        <w:adjustRightInd w:val="0"/>
        <w:spacing w:after="0" w:line="216" w:lineRule="auto"/>
        <w:ind w:left="1080" w:right="6400"/>
        <w:rPr>
          <w:rFonts w:ascii="Calibri" w:hAnsi="Calibri" w:cs="Calibri"/>
          <w:sz w:val="24"/>
          <w:szCs w:val="24"/>
        </w:rPr>
      </w:pPr>
      <w:r w:rsidRPr="00D34682">
        <w:rPr>
          <w:rFonts w:ascii="Calibri" w:hAnsi="Calibri" w:cs="Calibri"/>
        </w:rPr>
        <w:t>Stephanie Carroll</w:t>
      </w:r>
      <w:r w:rsidR="00610343">
        <w:rPr>
          <w:rFonts w:ascii="Calibri" w:hAnsi="Calibri" w:cs="Calibri"/>
          <w:sz w:val="24"/>
          <w:szCs w:val="24"/>
        </w:rPr>
        <w:t xml:space="preserve">, </w:t>
      </w:r>
    </w:p>
    <w:p w:rsidR="00D34682" w:rsidRPr="00D9761A" w:rsidRDefault="00D34682" w:rsidP="00D34682">
      <w:pPr>
        <w:widowControl w:val="0"/>
        <w:overflowPunct w:val="0"/>
        <w:autoSpaceDE w:val="0"/>
        <w:autoSpaceDN w:val="0"/>
        <w:adjustRightInd w:val="0"/>
        <w:spacing w:after="0" w:line="216" w:lineRule="auto"/>
        <w:ind w:left="1080" w:right="6400"/>
        <w:rPr>
          <w:rFonts w:ascii="Arial" w:hAnsi="Arial" w:cs="Arial"/>
          <w:sz w:val="24"/>
          <w:szCs w:val="24"/>
        </w:rPr>
      </w:pPr>
      <w:r w:rsidRPr="00D9761A">
        <w:rPr>
          <w:rFonts w:ascii="Arial" w:hAnsi="Arial" w:cs="Arial"/>
          <w:sz w:val="24"/>
          <w:szCs w:val="24"/>
        </w:rPr>
        <w:t>President</w:t>
      </w:r>
    </w:p>
    <w:p w:rsidR="00D34682" w:rsidRPr="00D9761A" w:rsidRDefault="00D34682" w:rsidP="00D34682">
      <w:pPr>
        <w:widowControl w:val="0"/>
        <w:overflowPunct w:val="0"/>
        <w:autoSpaceDE w:val="0"/>
        <w:autoSpaceDN w:val="0"/>
        <w:adjustRightInd w:val="0"/>
        <w:spacing w:after="0" w:line="216" w:lineRule="auto"/>
        <w:ind w:left="1080" w:right="6400"/>
        <w:rPr>
          <w:rFonts w:ascii="Arial" w:hAnsi="Arial" w:cs="Arial"/>
          <w:sz w:val="24"/>
          <w:szCs w:val="24"/>
        </w:rPr>
      </w:pPr>
      <w:r w:rsidRPr="00D9761A">
        <w:rPr>
          <w:rFonts w:ascii="Arial" w:hAnsi="Arial" w:cs="Arial"/>
          <w:sz w:val="24"/>
          <w:szCs w:val="24"/>
        </w:rPr>
        <w:t>620 Shoestring Ridge Rd</w:t>
      </w:r>
    </w:p>
    <w:p w:rsidR="00D34682" w:rsidRPr="00D9761A" w:rsidRDefault="00D34682" w:rsidP="00D34682">
      <w:pPr>
        <w:widowControl w:val="0"/>
        <w:overflowPunct w:val="0"/>
        <w:autoSpaceDE w:val="0"/>
        <w:autoSpaceDN w:val="0"/>
        <w:adjustRightInd w:val="0"/>
        <w:spacing w:after="0" w:line="216" w:lineRule="auto"/>
        <w:ind w:left="1080" w:right="6400"/>
        <w:rPr>
          <w:rFonts w:ascii="Arial" w:hAnsi="Arial" w:cs="Arial"/>
          <w:sz w:val="24"/>
          <w:szCs w:val="24"/>
        </w:rPr>
      </w:pPr>
      <w:r w:rsidRPr="00D9761A">
        <w:rPr>
          <w:rFonts w:ascii="Arial" w:hAnsi="Arial" w:cs="Arial"/>
          <w:sz w:val="24"/>
          <w:szCs w:val="24"/>
        </w:rPr>
        <w:t>Gallipolis, OH 45631</w:t>
      </w:r>
    </w:p>
    <w:p w:rsidR="00870C9D" w:rsidRDefault="00870C9D">
      <w:pPr>
        <w:widowControl w:val="0"/>
        <w:autoSpaceDE w:val="0"/>
        <w:autoSpaceDN w:val="0"/>
        <w:adjustRightInd w:val="0"/>
        <w:spacing w:after="0" w:line="382" w:lineRule="exact"/>
        <w:rPr>
          <w:rFonts w:ascii="Calibri" w:hAnsi="Calibri" w:cs="Calibri"/>
          <w:sz w:val="24"/>
          <w:szCs w:val="24"/>
        </w:rPr>
      </w:pPr>
    </w:p>
    <w:p w:rsidR="00870C9D" w:rsidRDefault="00D34682">
      <w:pPr>
        <w:widowControl w:val="0"/>
        <w:numPr>
          <w:ilvl w:val="0"/>
          <w:numId w:val="1"/>
        </w:numPr>
        <w:tabs>
          <w:tab w:val="clear" w:pos="720"/>
          <w:tab w:val="num" w:pos="1080"/>
        </w:tabs>
        <w:overflowPunct w:val="0"/>
        <w:autoSpaceDE w:val="0"/>
        <w:autoSpaceDN w:val="0"/>
        <w:adjustRightInd w:val="0"/>
        <w:spacing w:after="0" w:line="226" w:lineRule="auto"/>
        <w:ind w:left="1080" w:right="6280"/>
        <w:rPr>
          <w:rFonts w:ascii="Calibri" w:hAnsi="Calibri" w:cs="Calibri"/>
          <w:sz w:val="23"/>
          <w:szCs w:val="23"/>
        </w:rPr>
      </w:pPr>
      <w:proofErr w:type="spellStart"/>
      <w:r>
        <w:rPr>
          <w:rFonts w:ascii="Calibri" w:hAnsi="Calibri" w:cs="Calibri"/>
          <w:sz w:val="23"/>
          <w:szCs w:val="23"/>
        </w:rPr>
        <w:t>Mishelle</w:t>
      </w:r>
      <w:proofErr w:type="spellEnd"/>
      <w:r>
        <w:rPr>
          <w:rFonts w:ascii="Calibri" w:hAnsi="Calibri" w:cs="Calibri"/>
          <w:sz w:val="23"/>
          <w:szCs w:val="23"/>
        </w:rPr>
        <w:t xml:space="preserve"> </w:t>
      </w:r>
      <w:proofErr w:type="spellStart"/>
      <w:r>
        <w:rPr>
          <w:rFonts w:ascii="Calibri" w:hAnsi="Calibri" w:cs="Calibri"/>
          <w:sz w:val="23"/>
          <w:szCs w:val="23"/>
        </w:rPr>
        <w:t>Trescott</w:t>
      </w:r>
      <w:proofErr w:type="spellEnd"/>
      <w:r w:rsidR="00610343">
        <w:rPr>
          <w:rFonts w:ascii="Calibri" w:hAnsi="Calibri" w:cs="Calibri"/>
          <w:sz w:val="23"/>
          <w:szCs w:val="23"/>
        </w:rPr>
        <w:t xml:space="preserve">, </w:t>
      </w:r>
      <w:r>
        <w:rPr>
          <w:rFonts w:ascii="Calibri" w:hAnsi="Calibri" w:cs="Calibri"/>
          <w:sz w:val="23"/>
          <w:szCs w:val="23"/>
        </w:rPr>
        <w:t>Vice President</w:t>
      </w:r>
      <w:r w:rsidR="00610343">
        <w:rPr>
          <w:rFonts w:ascii="Calibri" w:hAnsi="Calibri" w:cs="Calibri"/>
          <w:sz w:val="23"/>
          <w:szCs w:val="23"/>
        </w:rPr>
        <w:t xml:space="preserve"> </w:t>
      </w:r>
      <w:r w:rsidR="000C0328">
        <w:rPr>
          <w:rFonts w:ascii="Calibri" w:hAnsi="Calibri" w:cs="Calibri"/>
          <w:sz w:val="23"/>
          <w:szCs w:val="23"/>
        </w:rPr>
        <w:t xml:space="preserve">701 Jackson St. </w:t>
      </w:r>
      <w:proofErr w:type="spellStart"/>
      <w:r w:rsidR="000C0328">
        <w:rPr>
          <w:rFonts w:ascii="Calibri" w:hAnsi="Calibri" w:cs="Calibri"/>
          <w:sz w:val="23"/>
          <w:szCs w:val="23"/>
        </w:rPr>
        <w:t>Sarahsville</w:t>
      </w:r>
      <w:proofErr w:type="spellEnd"/>
      <w:r w:rsidR="000C0328">
        <w:rPr>
          <w:rFonts w:ascii="Calibri" w:hAnsi="Calibri" w:cs="Calibri"/>
          <w:sz w:val="23"/>
          <w:szCs w:val="23"/>
        </w:rPr>
        <w:t>, OH 43779</w:t>
      </w:r>
    </w:p>
    <w:p w:rsidR="00870C9D" w:rsidRDefault="00870C9D">
      <w:pPr>
        <w:widowControl w:val="0"/>
        <w:autoSpaceDE w:val="0"/>
        <w:autoSpaceDN w:val="0"/>
        <w:adjustRightInd w:val="0"/>
        <w:spacing w:after="0" w:line="378" w:lineRule="exact"/>
        <w:rPr>
          <w:rFonts w:ascii="Calibri" w:hAnsi="Calibri" w:cs="Calibri"/>
          <w:sz w:val="23"/>
          <w:szCs w:val="23"/>
        </w:rPr>
      </w:pPr>
    </w:p>
    <w:p w:rsidR="00D34682" w:rsidRDefault="00D34682" w:rsidP="00D34682">
      <w:pPr>
        <w:widowControl w:val="0"/>
        <w:numPr>
          <w:ilvl w:val="0"/>
          <w:numId w:val="1"/>
        </w:numPr>
        <w:tabs>
          <w:tab w:val="clear" w:pos="720"/>
          <w:tab w:val="num" w:pos="1080"/>
        </w:tabs>
        <w:overflowPunct w:val="0"/>
        <w:autoSpaceDE w:val="0"/>
        <w:autoSpaceDN w:val="0"/>
        <w:adjustRightInd w:val="0"/>
        <w:spacing w:after="0" w:line="226" w:lineRule="auto"/>
        <w:ind w:left="1080" w:right="5780"/>
        <w:rPr>
          <w:rFonts w:ascii="Calibri" w:hAnsi="Calibri" w:cs="Calibri"/>
          <w:sz w:val="23"/>
          <w:szCs w:val="23"/>
        </w:rPr>
      </w:pPr>
      <w:proofErr w:type="spellStart"/>
      <w:r>
        <w:rPr>
          <w:rFonts w:ascii="Calibri" w:hAnsi="Calibri" w:cs="Calibri"/>
          <w:sz w:val="23"/>
          <w:szCs w:val="23"/>
        </w:rPr>
        <w:t>Dyan</w:t>
      </w:r>
      <w:proofErr w:type="spellEnd"/>
      <w:r>
        <w:rPr>
          <w:rFonts w:ascii="Calibri" w:hAnsi="Calibri" w:cs="Calibri"/>
          <w:sz w:val="23"/>
          <w:szCs w:val="23"/>
        </w:rPr>
        <w:t xml:space="preserve"> Van Sickle</w:t>
      </w:r>
      <w:r w:rsidR="00D9761A">
        <w:rPr>
          <w:rFonts w:ascii="Calibri" w:hAnsi="Calibri" w:cs="Calibri"/>
          <w:sz w:val="23"/>
          <w:szCs w:val="23"/>
        </w:rPr>
        <w:t>, Treasurer 1680 Clay Bank Road Logan, OH 43138</w:t>
      </w:r>
    </w:p>
    <w:p w:rsidR="00D34682" w:rsidRDefault="00D34682" w:rsidP="00D34682">
      <w:pPr>
        <w:pStyle w:val="ListParagraph"/>
        <w:rPr>
          <w:rFonts w:ascii="Calibri" w:hAnsi="Calibri" w:cs="Calibri"/>
          <w:sz w:val="23"/>
          <w:szCs w:val="23"/>
        </w:rPr>
      </w:pPr>
    </w:p>
    <w:p w:rsidR="00D9761A" w:rsidRPr="00D9761A" w:rsidRDefault="00D34682" w:rsidP="00D9761A">
      <w:pPr>
        <w:widowControl w:val="0"/>
        <w:numPr>
          <w:ilvl w:val="0"/>
          <w:numId w:val="1"/>
        </w:numPr>
        <w:tabs>
          <w:tab w:val="clear" w:pos="720"/>
          <w:tab w:val="num" w:pos="1080"/>
        </w:tabs>
        <w:overflowPunct w:val="0"/>
        <w:autoSpaceDE w:val="0"/>
        <w:autoSpaceDN w:val="0"/>
        <w:adjustRightInd w:val="0"/>
        <w:spacing w:after="0" w:line="226" w:lineRule="auto"/>
        <w:ind w:left="1080" w:right="5780"/>
        <w:rPr>
          <w:rFonts w:ascii="Calibri" w:hAnsi="Calibri" w:cs="Calibri"/>
          <w:sz w:val="23"/>
          <w:szCs w:val="23"/>
        </w:rPr>
      </w:pPr>
      <w:proofErr w:type="spellStart"/>
      <w:r>
        <w:rPr>
          <w:rFonts w:ascii="Calibri" w:hAnsi="Calibri" w:cs="Calibri"/>
          <w:sz w:val="23"/>
          <w:szCs w:val="23"/>
        </w:rPr>
        <w:t>Jeanna</w:t>
      </w:r>
      <w:proofErr w:type="spellEnd"/>
      <w:r>
        <w:rPr>
          <w:rFonts w:ascii="Calibri" w:hAnsi="Calibri" w:cs="Calibri"/>
          <w:sz w:val="23"/>
          <w:szCs w:val="23"/>
        </w:rPr>
        <w:t xml:space="preserve"> Spears, Secretary</w:t>
      </w:r>
      <w:r w:rsidR="00D9761A">
        <w:rPr>
          <w:rFonts w:ascii="Calibri" w:hAnsi="Calibri" w:cs="Calibri"/>
          <w:sz w:val="23"/>
          <w:szCs w:val="23"/>
        </w:rPr>
        <w:t xml:space="preserve"> 3538 State Route 777 Gallipolis, OH 45631</w:t>
      </w:r>
    </w:p>
    <w:p w:rsidR="00D34682" w:rsidRDefault="00D34682" w:rsidP="00D34682">
      <w:pPr>
        <w:pStyle w:val="ListParagraph"/>
        <w:rPr>
          <w:rFonts w:ascii="Calibri" w:hAnsi="Calibri" w:cs="Calibri"/>
          <w:sz w:val="23"/>
          <w:szCs w:val="23"/>
        </w:rPr>
      </w:pPr>
    </w:p>
    <w:p w:rsidR="00D34682" w:rsidRPr="00D34682" w:rsidRDefault="00D34682" w:rsidP="00D34682">
      <w:pPr>
        <w:widowControl w:val="0"/>
        <w:numPr>
          <w:ilvl w:val="0"/>
          <w:numId w:val="1"/>
        </w:numPr>
        <w:tabs>
          <w:tab w:val="clear" w:pos="720"/>
          <w:tab w:val="num" w:pos="1080"/>
        </w:tabs>
        <w:overflowPunct w:val="0"/>
        <w:autoSpaceDE w:val="0"/>
        <w:autoSpaceDN w:val="0"/>
        <w:adjustRightInd w:val="0"/>
        <w:spacing w:after="0" w:line="226" w:lineRule="auto"/>
        <w:ind w:left="1080" w:right="5780"/>
        <w:rPr>
          <w:rFonts w:ascii="Calibri" w:hAnsi="Calibri" w:cs="Calibri"/>
          <w:sz w:val="23"/>
          <w:szCs w:val="23"/>
        </w:rPr>
      </w:pPr>
      <w:r>
        <w:rPr>
          <w:rFonts w:ascii="Calibri" w:hAnsi="Calibri" w:cs="Calibri"/>
          <w:sz w:val="23"/>
          <w:szCs w:val="23"/>
        </w:rPr>
        <w:t>Debbi Smith-Moore, Membership Chair</w:t>
      </w:r>
      <w:r w:rsidR="00D9761A">
        <w:rPr>
          <w:rFonts w:ascii="Calibri" w:hAnsi="Calibri" w:cs="Calibri"/>
          <w:sz w:val="23"/>
          <w:szCs w:val="23"/>
        </w:rPr>
        <w:t xml:space="preserve"> 161 Crescent Drive Akron, OH 44301-2016</w:t>
      </w:r>
    </w:p>
    <w:p w:rsidR="00D34682" w:rsidRDefault="00D34682" w:rsidP="00D34682">
      <w:pPr>
        <w:widowControl w:val="0"/>
        <w:overflowPunct w:val="0"/>
        <w:autoSpaceDE w:val="0"/>
        <w:autoSpaceDN w:val="0"/>
        <w:adjustRightInd w:val="0"/>
        <w:spacing w:after="0" w:line="226" w:lineRule="auto"/>
        <w:ind w:right="5780"/>
        <w:rPr>
          <w:rFonts w:ascii="Calibri" w:hAnsi="Calibri" w:cs="Calibri"/>
          <w:sz w:val="23"/>
          <w:szCs w:val="23"/>
        </w:rPr>
      </w:pPr>
    </w:p>
    <w:p w:rsidR="00870C9D" w:rsidRDefault="00870C9D">
      <w:pPr>
        <w:widowControl w:val="0"/>
        <w:autoSpaceDE w:val="0"/>
        <w:autoSpaceDN w:val="0"/>
        <w:adjustRightInd w:val="0"/>
        <w:spacing w:after="0" w:line="378" w:lineRule="exact"/>
        <w:rPr>
          <w:rFonts w:ascii="Times New Roman" w:hAnsi="Times New Roman" w:cs="Times New Roman"/>
          <w:sz w:val="24"/>
          <w:szCs w:val="24"/>
        </w:rPr>
      </w:pPr>
    </w:p>
    <w:p w:rsidR="00870C9D" w:rsidRDefault="00610343">
      <w:pPr>
        <w:widowControl w:val="0"/>
        <w:overflowPunct w:val="0"/>
        <w:autoSpaceDE w:val="0"/>
        <w:autoSpaceDN w:val="0"/>
        <w:adjustRightInd w:val="0"/>
        <w:spacing w:after="0" w:line="205" w:lineRule="auto"/>
        <w:rPr>
          <w:rFonts w:ascii="Times New Roman" w:hAnsi="Times New Roman" w:cs="Times New Roman"/>
          <w:sz w:val="24"/>
          <w:szCs w:val="24"/>
        </w:rPr>
      </w:pPr>
      <w:r>
        <w:rPr>
          <w:rFonts w:ascii="Calibri" w:hAnsi="Calibri" w:cs="Calibri"/>
          <w:sz w:val="24"/>
          <w:szCs w:val="24"/>
        </w:rPr>
        <w:t>Forthwith, the number and manner of election or appointment of Directors and their terms of office shall be as provided in the Bylaws.</w:t>
      </w:r>
    </w:p>
    <w:p w:rsidR="00870C9D" w:rsidRDefault="00870C9D">
      <w:pPr>
        <w:widowControl w:val="0"/>
        <w:autoSpaceDE w:val="0"/>
        <w:autoSpaceDN w:val="0"/>
        <w:adjustRightInd w:val="0"/>
        <w:spacing w:after="0" w:line="200" w:lineRule="exact"/>
        <w:rPr>
          <w:rFonts w:ascii="Times New Roman" w:hAnsi="Times New Roman" w:cs="Times New Roman"/>
          <w:sz w:val="24"/>
          <w:szCs w:val="24"/>
        </w:rPr>
      </w:pPr>
    </w:p>
    <w:p w:rsidR="00870C9D" w:rsidRDefault="00870C9D">
      <w:pPr>
        <w:widowControl w:val="0"/>
        <w:autoSpaceDE w:val="0"/>
        <w:autoSpaceDN w:val="0"/>
        <w:adjustRightInd w:val="0"/>
        <w:spacing w:after="0" w:line="200" w:lineRule="exact"/>
        <w:rPr>
          <w:rFonts w:ascii="Times New Roman" w:hAnsi="Times New Roman" w:cs="Times New Roman"/>
          <w:sz w:val="24"/>
          <w:szCs w:val="24"/>
        </w:rPr>
      </w:pPr>
    </w:p>
    <w:p w:rsidR="00870C9D" w:rsidRDefault="00870C9D">
      <w:pPr>
        <w:widowControl w:val="0"/>
        <w:autoSpaceDE w:val="0"/>
        <w:autoSpaceDN w:val="0"/>
        <w:adjustRightInd w:val="0"/>
        <w:spacing w:after="0" w:line="200" w:lineRule="exact"/>
        <w:rPr>
          <w:rFonts w:ascii="Times New Roman" w:hAnsi="Times New Roman" w:cs="Times New Roman"/>
          <w:sz w:val="24"/>
          <w:szCs w:val="24"/>
        </w:rPr>
      </w:pPr>
    </w:p>
    <w:p w:rsidR="00870C9D" w:rsidRDefault="00870C9D">
      <w:pPr>
        <w:widowControl w:val="0"/>
        <w:autoSpaceDE w:val="0"/>
        <w:autoSpaceDN w:val="0"/>
        <w:adjustRightInd w:val="0"/>
        <w:spacing w:after="0" w:line="240" w:lineRule="exact"/>
        <w:rPr>
          <w:rFonts w:ascii="Times New Roman" w:hAnsi="Times New Roman" w:cs="Times New Roman"/>
          <w:sz w:val="24"/>
          <w:szCs w:val="24"/>
        </w:rPr>
      </w:pPr>
    </w:p>
    <w:p w:rsidR="00870C9D" w:rsidRDefault="00610343">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0"/>
          <w:szCs w:val="20"/>
        </w:rPr>
        <w:t xml:space="preserve">This Policy approved by Majority of the Board of Directors on </w:t>
      </w:r>
      <w:r w:rsidR="00D34682">
        <w:rPr>
          <w:rFonts w:ascii="Calibri" w:hAnsi="Calibri" w:cs="Calibri"/>
          <w:b/>
          <w:bCs/>
          <w:sz w:val="20"/>
          <w:szCs w:val="20"/>
        </w:rPr>
        <w:t>April 20, 2017.</w:t>
      </w:r>
    </w:p>
    <w:p w:rsidR="00870C9D" w:rsidRDefault="00870C9D">
      <w:pPr>
        <w:widowControl w:val="0"/>
        <w:autoSpaceDE w:val="0"/>
        <w:autoSpaceDN w:val="0"/>
        <w:adjustRightInd w:val="0"/>
        <w:spacing w:after="0" w:line="225" w:lineRule="exact"/>
        <w:rPr>
          <w:rFonts w:ascii="Times New Roman" w:hAnsi="Times New Roman" w:cs="Times New Roman"/>
          <w:sz w:val="24"/>
          <w:szCs w:val="24"/>
        </w:rPr>
      </w:pPr>
    </w:p>
    <w:p w:rsidR="00870C9D" w:rsidRDefault="00610343">
      <w:pPr>
        <w:widowControl w:val="0"/>
        <w:tabs>
          <w:tab w:val="left" w:pos="136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0"/>
          <w:szCs w:val="20"/>
        </w:rPr>
        <w:t>Signed</w:t>
      </w:r>
      <w:r>
        <w:rPr>
          <w:rFonts w:ascii="Times New Roman" w:hAnsi="Times New Roman" w:cs="Times New Roman"/>
          <w:sz w:val="24"/>
          <w:szCs w:val="24"/>
        </w:rPr>
        <w:tab/>
      </w:r>
      <w:r w:rsidR="00D34682">
        <w:rPr>
          <w:rFonts w:ascii="Calibri" w:hAnsi="Calibri" w:cs="Calibri"/>
          <w:b/>
          <w:bCs/>
          <w:sz w:val="20"/>
          <w:szCs w:val="20"/>
        </w:rPr>
        <w:t>Stephanie Carroll, President</w:t>
      </w:r>
    </w:p>
    <w:p w:rsidR="00870C9D" w:rsidRDefault="00870C9D">
      <w:pPr>
        <w:widowControl w:val="0"/>
        <w:autoSpaceDE w:val="0"/>
        <w:autoSpaceDN w:val="0"/>
        <w:adjustRightInd w:val="0"/>
        <w:spacing w:after="0" w:line="1" w:lineRule="exact"/>
        <w:rPr>
          <w:rFonts w:ascii="Times New Roman" w:hAnsi="Times New Roman" w:cs="Times New Roman"/>
          <w:sz w:val="24"/>
          <w:szCs w:val="24"/>
        </w:rPr>
      </w:pPr>
    </w:p>
    <w:p w:rsidR="00870C9D" w:rsidRDefault="00610343">
      <w:pPr>
        <w:widowControl w:val="0"/>
        <w:autoSpaceDE w:val="0"/>
        <w:autoSpaceDN w:val="0"/>
        <w:adjustRightInd w:val="0"/>
        <w:spacing w:after="0" w:line="240" w:lineRule="auto"/>
        <w:ind w:left="680"/>
        <w:rPr>
          <w:rFonts w:ascii="Times New Roman" w:hAnsi="Times New Roman" w:cs="Times New Roman"/>
          <w:sz w:val="24"/>
          <w:szCs w:val="24"/>
        </w:rPr>
      </w:pPr>
      <w:r>
        <w:rPr>
          <w:rFonts w:ascii="Calibri" w:hAnsi="Calibri" w:cs="Calibri"/>
          <w:sz w:val="20"/>
          <w:szCs w:val="20"/>
        </w:rPr>
        <w:t xml:space="preserve">Attest:  </w:t>
      </w:r>
      <w:proofErr w:type="spellStart"/>
      <w:r w:rsidR="00D34682">
        <w:rPr>
          <w:rFonts w:ascii="Calibri" w:hAnsi="Calibri" w:cs="Calibri"/>
          <w:sz w:val="20"/>
          <w:szCs w:val="20"/>
        </w:rPr>
        <w:t>Jeanna</w:t>
      </w:r>
      <w:proofErr w:type="spellEnd"/>
      <w:r w:rsidR="00D34682">
        <w:rPr>
          <w:rFonts w:ascii="Calibri" w:hAnsi="Calibri" w:cs="Calibri"/>
          <w:sz w:val="20"/>
          <w:szCs w:val="20"/>
        </w:rPr>
        <w:t xml:space="preserve"> Spears</w:t>
      </w:r>
      <w:r>
        <w:rPr>
          <w:rFonts w:ascii="Calibri" w:hAnsi="Calibri" w:cs="Calibri"/>
          <w:sz w:val="20"/>
          <w:szCs w:val="20"/>
        </w:rPr>
        <w:t xml:space="preserve">, </w:t>
      </w:r>
      <w:r>
        <w:rPr>
          <w:rFonts w:ascii="Calibri" w:hAnsi="Calibri" w:cs="Calibri"/>
          <w:b/>
          <w:bCs/>
          <w:sz w:val="20"/>
          <w:szCs w:val="20"/>
        </w:rPr>
        <w:t>Secretary</w:t>
      </w:r>
    </w:p>
    <w:p w:rsidR="00870C9D" w:rsidRDefault="00870C9D">
      <w:pPr>
        <w:widowControl w:val="0"/>
        <w:autoSpaceDE w:val="0"/>
        <w:autoSpaceDN w:val="0"/>
        <w:adjustRightInd w:val="0"/>
        <w:spacing w:after="0" w:line="202" w:lineRule="exact"/>
        <w:rPr>
          <w:rFonts w:ascii="Times New Roman" w:hAnsi="Times New Roman" w:cs="Times New Roman"/>
          <w:sz w:val="24"/>
          <w:szCs w:val="24"/>
        </w:rPr>
      </w:pPr>
    </w:p>
    <w:p w:rsidR="00870C9D" w:rsidRDefault="00870C9D">
      <w:pPr>
        <w:widowControl w:val="0"/>
        <w:autoSpaceDE w:val="0"/>
        <w:autoSpaceDN w:val="0"/>
        <w:adjustRightInd w:val="0"/>
        <w:spacing w:after="0" w:line="200" w:lineRule="exact"/>
        <w:rPr>
          <w:rFonts w:ascii="Times New Roman" w:hAnsi="Times New Roman" w:cs="Times New Roman"/>
          <w:sz w:val="24"/>
          <w:szCs w:val="24"/>
        </w:rPr>
      </w:pPr>
    </w:p>
    <w:p w:rsidR="00870C9D" w:rsidRDefault="00870C9D">
      <w:pPr>
        <w:widowControl w:val="0"/>
        <w:autoSpaceDE w:val="0"/>
        <w:autoSpaceDN w:val="0"/>
        <w:adjustRightInd w:val="0"/>
        <w:spacing w:after="0" w:line="200" w:lineRule="exact"/>
        <w:rPr>
          <w:rFonts w:ascii="Times New Roman" w:hAnsi="Times New Roman" w:cs="Times New Roman"/>
          <w:sz w:val="24"/>
          <w:szCs w:val="24"/>
        </w:rPr>
      </w:pPr>
    </w:p>
    <w:p w:rsidR="00870C9D" w:rsidRDefault="00870C9D">
      <w:pPr>
        <w:widowControl w:val="0"/>
        <w:autoSpaceDE w:val="0"/>
        <w:autoSpaceDN w:val="0"/>
        <w:adjustRightInd w:val="0"/>
        <w:spacing w:after="0" w:line="200" w:lineRule="exact"/>
        <w:rPr>
          <w:rFonts w:ascii="Times New Roman" w:hAnsi="Times New Roman" w:cs="Times New Roman"/>
          <w:sz w:val="24"/>
          <w:szCs w:val="24"/>
        </w:rPr>
      </w:pPr>
    </w:p>
    <w:p w:rsidR="00870C9D" w:rsidRDefault="00870C9D">
      <w:pPr>
        <w:widowControl w:val="0"/>
        <w:autoSpaceDE w:val="0"/>
        <w:autoSpaceDN w:val="0"/>
        <w:adjustRightInd w:val="0"/>
        <w:spacing w:after="0" w:line="200" w:lineRule="exact"/>
        <w:rPr>
          <w:rFonts w:ascii="Times New Roman" w:hAnsi="Times New Roman" w:cs="Times New Roman"/>
          <w:sz w:val="24"/>
          <w:szCs w:val="24"/>
        </w:rPr>
      </w:pPr>
      <w:bookmarkStart w:id="2" w:name="_GoBack"/>
      <w:bookmarkEnd w:id="2"/>
    </w:p>
    <w:p w:rsidR="00870C9D" w:rsidRDefault="00870C9D">
      <w:pPr>
        <w:widowControl w:val="0"/>
        <w:autoSpaceDE w:val="0"/>
        <w:autoSpaceDN w:val="0"/>
        <w:adjustRightInd w:val="0"/>
        <w:spacing w:after="0" w:line="200" w:lineRule="exact"/>
        <w:rPr>
          <w:rFonts w:ascii="Times New Roman" w:hAnsi="Times New Roman" w:cs="Times New Roman"/>
          <w:sz w:val="24"/>
          <w:szCs w:val="24"/>
        </w:rPr>
      </w:pPr>
    </w:p>
    <w:p w:rsidR="00870C9D" w:rsidRDefault="00870C9D">
      <w:pPr>
        <w:widowControl w:val="0"/>
        <w:autoSpaceDE w:val="0"/>
        <w:autoSpaceDN w:val="0"/>
        <w:adjustRightInd w:val="0"/>
        <w:spacing w:after="0" w:line="200" w:lineRule="exact"/>
        <w:rPr>
          <w:rFonts w:ascii="Times New Roman" w:hAnsi="Times New Roman" w:cs="Times New Roman"/>
          <w:sz w:val="24"/>
          <w:szCs w:val="24"/>
        </w:rPr>
      </w:pPr>
    </w:p>
    <w:p w:rsidR="00870C9D" w:rsidRDefault="00870C9D">
      <w:pPr>
        <w:widowControl w:val="0"/>
        <w:autoSpaceDE w:val="0"/>
        <w:autoSpaceDN w:val="0"/>
        <w:adjustRightInd w:val="0"/>
        <w:spacing w:after="0" w:line="200" w:lineRule="exact"/>
        <w:rPr>
          <w:rFonts w:ascii="Times New Roman" w:hAnsi="Times New Roman" w:cs="Times New Roman"/>
          <w:sz w:val="24"/>
          <w:szCs w:val="24"/>
        </w:rPr>
      </w:pPr>
    </w:p>
    <w:p w:rsidR="00870C9D" w:rsidRPr="00D34682" w:rsidRDefault="00D34682" w:rsidP="00D34682">
      <w:pPr>
        <w:widowControl w:val="0"/>
        <w:autoSpaceDE w:val="0"/>
        <w:autoSpaceDN w:val="0"/>
        <w:adjustRightInd w:val="0"/>
        <w:spacing w:after="0" w:line="240" w:lineRule="auto"/>
        <w:jc w:val="center"/>
        <w:rPr>
          <w:rFonts w:ascii="Arial" w:hAnsi="Arial" w:cs="Arial"/>
          <w:sz w:val="24"/>
          <w:szCs w:val="24"/>
        </w:rPr>
      </w:pPr>
      <w:r w:rsidRPr="00D34682">
        <w:rPr>
          <w:rFonts w:ascii="Arial" w:hAnsi="Arial" w:cs="Arial"/>
          <w:sz w:val="24"/>
          <w:szCs w:val="24"/>
        </w:rPr>
        <w:t>3</w:t>
      </w:r>
    </w:p>
    <w:sectPr w:rsidR="00870C9D" w:rsidRPr="00D34682">
      <w:pgSz w:w="12240" w:h="15840"/>
      <w:pgMar w:top="1440" w:right="1440" w:bottom="737"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00000001"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Palatino Linotype"/>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43"/>
    <w:rsid w:val="000C0328"/>
    <w:rsid w:val="00610343"/>
    <w:rsid w:val="00870C9D"/>
    <w:rsid w:val="00D34682"/>
    <w:rsid w:val="00D9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9AFC94"/>
  <w15:docId w15:val="{CD3C9975-9BCF-4D46-B876-84B8DC3B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6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 Carroll</dc:creator>
  <cp:keywords/>
  <dc:description/>
  <cp:lastModifiedBy>Stephanie A Carroll</cp:lastModifiedBy>
  <cp:revision>3</cp:revision>
  <dcterms:created xsi:type="dcterms:W3CDTF">2017-04-11T13:23:00Z</dcterms:created>
  <dcterms:modified xsi:type="dcterms:W3CDTF">2017-04-11T13:25:00Z</dcterms:modified>
</cp:coreProperties>
</file>